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50" w:rsidRPr="002A1DBF" w:rsidRDefault="00105B50" w:rsidP="005F65E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65E0" w:rsidRPr="007A61C3" w:rsidRDefault="005F65E0" w:rsidP="005F65E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61C3">
        <w:rPr>
          <w:rFonts w:ascii="Arial" w:hAnsi="Arial" w:cs="Arial"/>
          <w:b/>
          <w:sz w:val="28"/>
          <w:szCs w:val="28"/>
          <w:u w:val="single"/>
        </w:rPr>
        <w:t>SME Outreach Resources Conference Call</w:t>
      </w:r>
      <w:r w:rsidR="00FB6251">
        <w:rPr>
          <w:rFonts w:ascii="Arial" w:hAnsi="Arial" w:cs="Arial"/>
          <w:b/>
          <w:sz w:val="28"/>
          <w:szCs w:val="28"/>
          <w:u w:val="single"/>
        </w:rPr>
        <w:t xml:space="preserve"> Notes</w:t>
      </w:r>
    </w:p>
    <w:p w:rsidR="0053752E" w:rsidRDefault="00303779" w:rsidP="0053752E">
      <w:pPr>
        <w:jc w:val="center"/>
      </w:pPr>
      <w:r>
        <w:t>Wednesday, December 9, 2015</w:t>
      </w:r>
    </w:p>
    <w:p w:rsidR="00303779" w:rsidRDefault="00303779" w:rsidP="0053752E">
      <w:pPr>
        <w:jc w:val="center"/>
      </w:pPr>
      <w:r>
        <w:t>9 AM Mountain Time</w:t>
      </w:r>
    </w:p>
    <w:p w:rsidR="00876B06" w:rsidRPr="002A1DBF" w:rsidRDefault="00876B06">
      <w:pPr>
        <w:rPr>
          <w:rFonts w:ascii="Arial" w:hAnsi="Arial" w:cs="Arial"/>
          <w:sz w:val="24"/>
          <w:szCs w:val="24"/>
        </w:rPr>
      </w:pPr>
    </w:p>
    <w:p w:rsidR="00856722" w:rsidRPr="002A1DBF" w:rsidRDefault="00856722" w:rsidP="00177447">
      <w:pPr>
        <w:rPr>
          <w:rFonts w:ascii="Arial" w:hAnsi="Arial" w:cs="Arial"/>
          <w:sz w:val="24"/>
          <w:szCs w:val="24"/>
        </w:rPr>
      </w:pPr>
    </w:p>
    <w:p w:rsidR="00657A78" w:rsidRPr="007A61C3" w:rsidRDefault="00657A78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7A61C3">
        <w:rPr>
          <w:rFonts w:ascii="Arial" w:hAnsi="Arial" w:cs="Arial"/>
          <w:b/>
          <w:sz w:val="24"/>
          <w:szCs w:val="24"/>
          <w:u w:val="single"/>
        </w:rPr>
        <w:t>Overview</w:t>
      </w:r>
    </w:p>
    <w:p w:rsidR="00657A78" w:rsidRPr="002A1DBF" w:rsidRDefault="00657A78" w:rsidP="00657A78">
      <w:pPr>
        <w:pStyle w:val="ListParagraph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Improving the public perception of mining is essential to the future of our industry. </w:t>
      </w:r>
      <w:r w:rsidR="00F729EB" w:rsidRPr="002A1DBF">
        <w:rPr>
          <w:rFonts w:ascii="Arial" w:hAnsi="Arial" w:cs="Arial"/>
          <w:sz w:val="24"/>
          <w:szCs w:val="24"/>
        </w:rPr>
        <w:t xml:space="preserve">This monthly conference call will provide a forum to discuss </w:t>
      </w:r>
      <w:r w:rsidR="00E44431">
        <w:rPr>
          <w:rFonts w:ascii="Arial" w:hAnsi="Arial" w:cs="Arial"/>
          <w:sz w:val="24"/>
          <w:szCs w:val="24"/>
        </w:rPr>
        <w:t xml:space="preserve">local outreach efforts of </w:t>
      </w:r>
      <w:r w:rsidR="00F26538" w:rsidRPr="002A1DBF">
        <w:rPr>
          <w:rFonts w:ascii="Arial" w:hAnsi="Arial" w:cs="Arial"/>
          <w:sz w:val="24"/>
          <w:szCs w:val="24"/>
        </w:rPr>
        <w:t>SME Members, Sections and Student Chapters</w:t>
      </w:r>
      <w:r w:rsidR="00C64A62" w:rsidRPr="002A1DBF">
        <w:rPr>
          <w:rFonts w:ascii="Arial" w:hAnsi="Arial" w:cs="Arial"/>
          <w:sz w:val="24"/>
          <w:szCs w:val="24"/>
        </w:rPr>
        <w:t xml:space="preserve">. </w:t>
      </w:r>
      <w:r w:rsidR="00E44431">
        <w:rPr>
          <w:rFonts w:ascii="Arial" w:hAnsi="Arial" w:cs="Arial"/>
          <w:sz w:val="24"/>
          <w:szCs w:val="24"/>
        </w:rPr>
        <w:t>The attendees</w:t>
      </w:r>
      <w:r w:rsidR="00F729EB" w:rsidRPr="002A1DBF">
        <w:rPr>
          <w:rFonts w:ascii="Arial" w:hAnsi="Arial" w:cs="Arial"/>
          <w:sz w:val="24"/>
          <w:szCs w:val="24"/>
        </w:rPr>
        <w:t xml:space="preserve"> will learn from each other’s experiences and suggest new resources</w:t>
      </w:r>
      <w:r w:rsidR="00A5430F" w:rsidRPr="002A1DBF">
        <w:rPr>
          <w:rFonts w:ascii="Arial" w:hAnsi="Arial" w:cs="Arial"/>
          <w:sz w:val="24"/>
          <w:szCs w:val="24"/>
        </w:rPr>
        <w:t xml:space="preserve"> and ideas</w:t>
      </w:r>
      <w:r w:rsidR="00C64A62" w:rsidRPr="002A1DBF">
        <w:rPr>
          <w:rFonts w:ascii="Arial" w:hAnsi="Arial" w:cs="Arial"/>
          <w:sz w:val="24"/>
          <w:szCs w:val="24"/>
        </w:rPr>
        <w:t xml:space="preserve"> for all to use.</w:t>
      </w:r>
    </w:p>
    <w:p w:rsidR="00657A78" w:rsidRPr="002A1DBF" w:rsidRDefault="00657A78" w:rsidP="00657A78">
      <w:pPr>
        <w:pStyle w:val="ListParagraph"/>
        <w:rPr>
          <w:rFonts w:ascii="Arial" w:hAnsi="Arial" w:cs="Arial"/>
          <w:sz w:val="24"/>
          <w:szCs w:val="24"/>
        </w:rPr>
      </w:pPr>
    </w:p>
    <w:p w:rsidR="00657A78" w:rsidRPr="009A71C2" w:rsidRDefault="00657A78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A71C2">
        <w:rPr>
          <w:rFonts w:ascii="Arial" w:hAnsi="Arial" w:cs="Arial"/>
          <w:b/>
          <w:sz w:val="24"/>
          <w:szCs w:val="24"/>
          <w:u w:val="single"/>
        </w:rPr>
        <w:t>Roll Call/Introductions</w:t>
      </w:r>
    </w:p>
    <w:p w:rsidR="00821613" w:rsidRPr="002A1DBF" w:rsidRDefault="00657A78" w:rsidP="007334F3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Rachel Grimes, MEC Outreach Coordinator</w:t>
      </w:r>
    </w:p>
    <w:p w:rsidR="00A92CEA" w:rsidRPr="002A1DBF" w:rsidRDefault="00A92CEA" w:rsidP="00821613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303-948-4247</w:t>
      </w:r>
      <w:r w:rsidR="00821613" w:rsidRPr="002A1DBF">
        <w:rPr>
          <w:rFonts w:ascii="Arial" w:hAnsi="Arial" w:cs="Arial"/>
          <w:sz w:val="24"/>
          <w:szCs w:val="24"/>
        </w:rPr>
        <w:t>, gr</w:t>
      </w:r>
      <w:r w:rsidRPr="002A1DBF">
        <w:rPr>
          <w:rFonts w:ascii="Arial" w:hAnsi="Arial" w:cs="Arial"/>
          <w:sz w:val="24"/>
          <w:szCs w:val="24"/>
        </w:rPr>
        <w:t>imes@smenet.org</w:t>
      </w:r>
    </w:p>
    <w:p w:rsidR="00522EC8" w:rsidRDefault="00522EC8" w:rsidP="0053752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Rebecca Smith, MEC Curriculum Coordinator</w:t>
      </w:r>
    </w:p>
    <w:p w:rsidR="00522EC8" w:rsidRDefault="00522EC8" w:rsidP="0053752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Nancy Bingham, MEC Committee Chair</w:t>
      </w:r>
    </w:p>
    <w:p w:rsidR="00522EC8" w:rsidRDefault="00522EC8" w:rsidP="00522E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Michele Lawrie-Munro, AIME</w:t>
      </w:r>
    </w:p>
    <w:p w:rsidR="00522EC8" w:rsidRDefault="00522EC8" w:rsidP="00522EC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Gardner, 2015 SME president</w:t>
      </w:r>
    </w:p>
    <w:p w:rsidR="00303779" w:rsidRDefault="00303779" w:rsidP="0053752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Rose, KY</w:t>
      </w:r>
    </w:p>
    <w:p w:rsidR="00522EC8" w:rsidRDefault="00522EC8" w:rsidP="0053752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Julie Marinucci, MN</w:t>
      </w:r>
    </w:p>
    <w:p w:rsidR="00657A78" w:rsidRDefault="00C64A62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Pat Macy</w:t>
      </w:r>
      <w:r w:rsidR="00B67477">
        <w:rPr>
          <w:rFonts w:ascii="Arial" w:hAnsi="Arial" w:cs="Arial"/>
          <w:sz w:val="24"/>
          <w:szCs w:val="24"/>
        </w:rPr>
        <w:t>, GA</w:t>
      </w:r>
    </w:p>
    <w:p w:rsidR="00C64A62" w:rsidRPr="002A1DBF" w:rsidRDefault="00A0601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Maxson</w:t>
      </w:r>
      <w:r w:rsidR="00B67477">
        <w:rPr>
          <w:rFonts w:ascii="Arial" w:hAnsi="Arial" w:cs="Arial"/>
          <w:sz w:val="24"/>
          <w:szCs w:val="24"/>
        </w:rPr>
        <w:t xml:space="preserve">, </w:t>
      </w:r>
      <w:r w:rsidR="00B67477">
        <w:rPr>
          <w:rFonts w:ascii="Arial" w:hAnsi="Arial" w:cs="Arial"/>
          <w:sz w:val="24"/>
          <w:szCs w:val="24"/>
        </w:rPr>
        <w:t>TX Minerals</w:t>
      </w:r>
    </w:p>
    <w:p w:rsidR="008C640B" w:rsidRPr="002A1DBF" w:rsidRDefault="00A0601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Korb</w:t>
      </w:r>
      <w:r w:rsidR="00B67477">
        <w:rPr>
          <w:rFonts w:ascii="Arial" w:hAnsi="Arial" w:cs="Arial"/>
          <w:sz w:val="24"/>
          <w:szCs w:val="24"/>
        </w:rPr>
        <w:t>, Pittsburgh, PA</w:t>
      </w:r>
    </w:p>
    <w:p w:rsidR="003F34C5" w:rsidRPr="002A1DBF" w:rsidRDefault="00B67477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Jamal Lewis, PSU</w:t>
      </w:r>
    </w:p>
    <w:p w:rsidR="00A5430F" w:rsidRPr="002A1DBF" w:rsidRDefault="00782D7D" w:rsidP="00A5430F">
      <w:pPr>
        <w:ind w:left="720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*for member contact information, please</w:t>
      </w:r>
      <w:r w:rsidR="00F204F0" w:rsidRPr="002A1DBF">
        <w:rPr>
          <w:rFonts w:ascii="Arial" w:hAnsi="Arial" w:cs="Arial"/>
          <w:sz w:val="24"/>
          <w:szCs w:val="24"/>
        </w:rPr>
        <w:t xml:space="preserve"> </w:t>
      </w:r>
      <w:r w:rsidR="00A5430F" w:rsidRPr="002A1DBF">
        <w:rPr>
          <w:rFonts w:ascii="Arial" w:hAnsi="Arial" w:cs="Arial"/>
          <w:sz w:val="24"/>
          <w:szCs w:val="24"/>
        </w:rPr>
        <w:t xml:space="preserve">view </w:t>
      </w:r>
      <w:hyperlink r:id="rId5" w:history="1">
        <w:r w:rsidR="00A5430F" w:rsidRPr="00E97BC0">
          <w:rPr>
            <w:rStyle w:val="Hyperlink"/>
            <w:rFonts w:ascii="Arial" w:hAnsi="Arial" w:cs="Arial"/>
            <w:sz w:val="24"/>
            <w:szCs w:val="24"/>
          </w:rPr>
          <w:t>SME Outreach Resources community group</w:t>
        </w:r>
      </w:hyperlink>
    </w:p>
    <w:p w:rsidR="00F204F0" w:rsidRPr="002A1DBF" w:rsidRDefault="00F204F0" w:rsidP="00657A78">
      <w:pPr>
        <w:pStyle w:val="ListParagraph"/>
        <w:rPr>
          <w:rFonts w:ascii="Arial" w:hAnsi="Arial" w:cs="Arial"/>
          <w:sz w:val="24"/>
          <w:szCs w:val="24"/>
        </w:rPr>
      </w:pPr>
    </w:p>
    <w:p w:rsidR="00657A78" w:rsidRPr="00D25BA1" w:rsidRDefault="00232539" w:rsidP="00657A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hyperlink r:id="rId6" w:history="1">
        <w:r w:rsidR="00657A78" w:rsidRPr="00D25BA1">
          <w:rPr>
            <w:rStyle w:val="Hyperlink"/>
            <w:rFonts w:ascii="Arial" w:hAnsi="Arial" w:cs="Arial"/>
            <w:b/>
            <w:sz w:val="24"/>
            <w:szCs w:val="24"/>
          </w:rPr>
          <w:t>www.MineralsEducationCoalition.org/SME-Outreach-Resources</w:t>
        </w:r>
      </w:hyperlink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Materials</w:t>
      </w:r>
      <w:r w:rsidRPr="002A1DBF">
        <w:rPr>
          <w:rFonts w:ascii="Arial" w:hAnsi="Arial" w:cs="Arial"/>
          <w:sz w:val="24"/>
          <w:szCs w:val="24"/>
        </w:rPr>
        <w:t xml:space="preserve"> – Free downloadable </w:t>
      </w:r>
      <w:r w:rsidR="00F06F3A" w:rsidRPr="002A1DBF">
        <w:rPr>
          <w:rFonts w:ascii="Arial" w:hAnsi="Arial" w:cs="Arial"/>
          <w:sz w:val="24"/>
          <w:szCs w:val="24"/>
        </w:rPr>
        <w:t xml:space="preserve">resources </w:t>
      </w:r>
      <w:r w:rsidRPr="002A1DBF">
        <w:rPr>
          <w:rFonts w:ascii="Arial" w:hAnsi="Arial" w:cs="Arial"/>
          <w:sz w:val="24"/>
          <w:szCs w:val="24"/>
        </w:rPr>
        <w:t>&amp; discounted bulk posters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Outreach Ideas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Funding</w:t>
      </w:r>
      <w:r w:rsidR="00F06F3A" w:rsidRPr="002A1DBF">
        <w:rPr>
          <w:rFonts w:ascii="Arial" w:hAnsi="Arial" w:cs="Arial"/>
          <w:sz w:val="24"/>
          <w:szCs w:val="24"/>
        </w:rPr>
        <w:t xml:space="preserve"> – SME Section Grants (</w:t>
      </w:r>
      <w:r w:rsidRPr="002A1DBF">
        <w:rPr>
          <w:rFonts w:ascii="Arial" w:hAnsi="Arial" w:cs="Arial"/>
          <w:sz w:val="24"/>
          <w:szCs w:val="24"/>
        </w:rPr>
        <w:t>Due August 1</w:t>
      </w:r>
      <w:r w:rsidR="00F06F3A" w:rsidRPr="002A1DBF">
        <w:rPr>
          <w:rFonts w:ascii="Arial" w:hAnsi="Arial" w:cs="Arial"/>
          <w:sz w:val="24"/>
          <w:szCs w:val="24"/>
        </w:rPr>
        <w:t>, 2015)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  <w:u w:val="single"/>
        </w:rPr>
        <w:t>Recognition</w:t>
      </w:r>
      <w:r w:rsidR="00F06F3A" w:rsidRPr="002A1DBF">
        <w:rPr>
          <w:rFonts w:ascii="Arial" w:hAnsi="Arial" w:cs="Arial"/>
          <w:sz w:val="24"/>
          <w:szCs w:val="24"/>
        </w:rPr>
        <w:t xml:space="preserve"> – MEC awards</w:t>
      </w:r>
    </w:p>
    <w:p w:rsidR="00657A78" w:rsidRPr="002A1DBF" w:rsidRDefault="00657A78" w:rsidP="00657A7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A1DBF">
        <w:rPr>
          <w:rFonts w:ascii="Arial" w:hAnsi="Arial" w:cs="Arial"/>
          <w:sz w:val="24"/>
          <w:szCs w:val="24"/>
          <w:u w:val="single"/>
        </w:rPr>
        <w:t>Action to Take Today!</w:t>
      </w:r>
    </w:p>
    <w:p w:rsidR="00657A78" w:rsidRPr="002A1DBF" w:rsidRDefault="00657A78" w:rsidP="00657A7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E56A0" w:rsidRDefault="001E56A0" w:rsidP="000153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hyperlink r:id="rId7" w:history="1">
        <w:r w:rsidRPr="002332CF">
          <w:rPr>
            <w:rStyle w:val="Hyperlink"/>
            <w:rFonts w:ascii="Arial" w:hAnsi="Arial" w:cs="Arial"/>
            <w:b/>
            <w:sz w:val="24"/>
            <w:szCs w:val="24"/>
          </w:rPr>
          <w:t>www.MineralsEducationCoalition.org</w:t>
        </w:r>
      </w:hyperlink>
    </w:p>
    <w:p w:rsidR="001E56A0" w:rsidRPr="00D60653" w:rsidRDefault="001E56A0" w:rsidP="001E56A0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Review of low-cost supplemental materials at </w:t>
      </w:r>
      <w:hyperlink r:id="rId8" w:history="1">
        <w:r w:rsidR="00D60653" w:rsidRPr="002332CF">
          <w:rPr>
            <w:rStyle w:val="Hyperlink"/>
            <w:rFonts w:ascii="Arial" w:hAnsi="Arial" w:cs="Arial"/>
            <w:sz w:val="24"/>
            <w:szCs w:val="24"/>
          </w:rPr>
          <w:t>www.mineralseducationcoalition.org/store</w:t>
        </w:r>
      </w:hyperlink>
    </w:p>
    <w:p w:rsidR="00D60653" w:rsidRPr="00D60653" w:rsidRDefault="00D60653" w:rsidP="003057FE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60653">
        <w:rPr>
          <w:rFonts w:ascii="Arial" w:hAnsi="Arial" w:cs="Arial"/>
          <w:sz w:val="24"/>
          <w:szCs w:val="24"/>
        </w:rPr>
        <w:t>Contact Rachel for discounts on bulk materials for outreach</w:t>
      </w:r>
    </w:p>
    <w:p w:rsidR="00D60653" w:rsidRPr="00D60653" w:rsidRDefault="00D60653" w:rsidP="00D60653">
      <w:pPr>
        <w:rPr>
          <w:rFonts w:ascii="Arial" w:hAnsi="Arial" w:cs="Arial"/>
          <w:b/>
          <w:sz w:val="24"/>
          <w:szCs w:val="24"/>
          <w:u w:val="single"/>
        </w:rPr>
      </w:pPr>
    </w:p>
    <w:p w:rsidR="00613880" w:rsidRPr="00015353" w:rsidRDefault="00613880" w:rsidP="0001535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A71C2">
        <w:rPr>
          <w:rFonts w:ascii="Arial" w:hAnsi="Arial" w:cs="Arial"/>
          <w:b/>
          <w:sz w:val="24"/>
          <w:szCs w:val="24"/>
          <w:u w:val="single"/>
        </w:rPr>
        <w:t>2-way communication</w:t>
      </w:r>
      <w:r w:rsidR="00657A78" w:rsidRPr="00015353">
        <w:rPr>
          <w:rFonts w:ascii="Arial" w:hAnsi="Arial" w:cs="Arial"/>
          <w:sz w:val="24"/>
          <w:szCs w:val="24"/>
        </w:rPr>
        <w:t xml:space="preserve"> </w:t>
      </w:r>
      <w:r w:rsidR="009A71C2" w:rsidRPr="00015353">
        <w:rPr>
          <w:rFonts w:ascii="Arial" w:hAnsi="Arial" w:cs="Arial"/>
          <w:sz w:val="24"/>
          <w:szCs w:val="24"/>
        </w:rPr>
        <w:t xml:space="preserve">(MEC/SME </w:t>
      </w:r>
      <w:r w:rsidR="00015353" w:rsidRPr="005F29DE">
        <w:rPr>
          <w:rFonts w:ascii="Arial" w:hAnsi="Arial" w:cs="Arial"/>
          <w:spacing w:val="-20"/>
          <w:sz w:val="24"/>
          <w:szCs w:val="24"/>
        </w:rPr>
        <w:sym w:font="Wingdings" w:char="F0DF"/>
      </w:r>
      <w:r w:rsidR="00015353" w:rsidRPr="005F29DE">
        <w:rPr>
          <w:rFonts w:ascii="Arial" w:hAnsi="Arial" w:cs="Arial"/>
          <w:spacing w:val="-20"/>
          <w:sz w:val="24"/>
          <w:szCs w:val="24"/>
        </w:rPr>
        <w:sym w:font="Wingdings" w:char="F0E0"/>
      </w:r>
      <w:r w:rsidR="00015353">
        <w:rPr>
          <w:rFonts w:ascii="Arial" w:hAnsi="Arial" w:cs="Arial"/>
          <w:sz w:val="24"/>
          <w:szCs w:val="24"/>
        </w:rPr>
        <w:t xml:space="preserve"> </w:t>
      </w:r>
      <w:r w:rsidR="009A71C2" w:rsidRPr="00015353">
        <w:rPr>
          <w:rFonts w:ascii="Arial" w:hAnsi="Arial" w:cs="Arial"/>
          <w:sz w:val="24"/>
          <w:szCs w:val="24"/>
        </w:rPr>
        <w:t>Members, Sections, Student Chapters)</w:t>
      </w:r>
    </w:p>
    <w:p w:rsidR="00613880" w:rsidRPr="002A1DBF" w:rsidRDefault="00613880" w:rsidP="006138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Monthly SME Outreach Resources</w:t>
      </w:r>
      <w:r w:rsidR="00A0465B" w:rsidRPr="002A1DBF">
        <w:rPr>
          <w:rFonts w:ascii="Arial" w:hAnsi="Arial" w:cs="Arial"/>
          <w:sz w:val="24"/>
          <w:szCs w:val="24"/>
        </w:rPr>
        <w:t xml:space="preserve"> conference calls</w:t>
      </w:r>
    </w:p>
    <w:p w:rsidR="00657A78" w:rsidRPr="002A1DBF" w:rsidRDefault="00657A78" w:rsidP="006138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SME Outreach Resources Community Group</w:t>
      </w:r>
    </w:p>
    <w:p w:rsidR="00657A78" w:rsidRPr="002A1DBF" w:rsidRDefault="00657A78" w:rsidP="00657A78">
      <w:pPr>
        <w:pStyle w:val="ListParagraph"/>
        <w:rPr>
          <w:rFonts w:ascii="Arial" w:hAnsi="Arial" w:cs="Arial"/>
          <w:sz w:val="24"/>
          <w:szCs w:val="24"/>
        </w:rPr>
      </w:pPr>
    </w:p>
    <w:p w:rsidR="00C10A9B" w:rsidRDefault="00C5187E" w:rsidP="00D73B9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9A71C2">
        <w:rPr>
          <w:rFonts w:ascii="Arial" w:hAnsi="Arial" w:cs="Arial"/>
          <w:b/>
          <w:sz w:val="24"/>
          <w:szCs w:val="24"/>
          <w:u w:val="single"/>
        </w:rPr>
        <w:t>Outreach Discussion</w:t>
      </w:r>
      <w:r w:rsidR="00657A78" w:rsidRPr="009A71C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161D" w:rsidRDefault="00B3161D" w:rsidP="00D73B9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Mining in Society merit badge</w:t>
      </w:r>
    </w:p>
    <w:p w:rsidR="00D73B94" w:rsidRDefault="00B3161D" w:rsidP="00B3161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3161D">
        <w:rPr>
          <w:rFonts w:ascii="Arial" w:hAnsi="Arial" w:cs="Arial"/>
          <w:sz w:val="24"/>
          <w:szCs w:val="24"/>
        </w:rPr>
        <w:t>Partner</w:t>
      </w:r>
      <w:r>
        <w:rPr>
          <w:rFonts w:ascii="Arial" w:hAnsi="Arial" w:cs="Arial"/>
          <w:sz w:val="24"/>
          <w:szCs w:val="24"/>
        </w:rPr>
        <w:t xml:space="preserve"> with other mining/geoscience organizations to put on workshops</w:t>
      </w:r>
    </w:p>
    <w:p w:rsidR="008475D0" w:rsidRDefault="008475D0" w:rsidP="00B3161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support from other SME members, Section member or Student Chapter members for your events</w:t>
      </w:r>
    </w:p>
    <w:p w:rsidR="00301C23" w:rsidRDefault="00301C23" w:rsidP="00B3161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out if your BSA council has a Merit Badge University at which you can present the MISmb</w:t>
      </w:r>
    </w:p>
    <w:p w:rsidR="00B3161D" w:rsidRDefault="006B3947" w:rsidP="006B394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Activities </w:t>
      </w:r>
    </w:p>
    <w:p w:rsidR="006B3947" w:rsidRDefault="006B3947" w:rsidP="006B3947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Take apart a TV, cell phone, or bike and talk about the minerals that were mined to create it. Use mini-lessons at </w:t>
      </w:r>
      <w:hyperlink r:id="rId9" w:history="1">
        <w:r w:rsidRPr="002332CF">
          <w:rPr>
            <w:rStyle w:val="Hyperlink"/>
            <w:rFonts w:ascii="Arial" w:hAnsi="Arial" w:cs="Arial"/>
            <w:sz w:val="24"/>
            <w:szCs w:val="24"/>
          </w:rPr>
          <w:t>www.mineralseducationcoalition.org/grades-6-8</w:t>
        </w:r>
      </w:hyperlink>
      <w:r w:rsidR="008475D0">
        <w:rPr>
          <w:rFonts w:ascii="Arial" w:hAnsi="Arial" w:cs="Arial"/>
          <w:sz w:val="24"/>
          <w:szCs w:val="24"/>
        </w:rPr>
        <w:t xml:space="preserve"> to supplement the activity or as a handout for students to take home</w:t>
      </w:r>
    </w:p>
    <w:p w:rsidR="008475D0" w:rsidRPr="00B3161D" w:rsidRDefault="008475D0" w:rsidP="008475D0">
      <w:pPr>
        <w:pStyle w:val="ListParagraph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Handouts allow the students to share the information with their parents and other siblings</w:t>
      </w:r>
    </w:p>
    <w:p w:rsidR="00B35FBD" w:rsidRPr="002A1DBF" w:rsidRDefault="00B35FBD" w:rsidP="00B35FB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3239E" w:rsidRPr="0063239E" w:rsidRDefault="0063239E" w:rsidP="0060548B">
      <w:pPr>
        <w:pStyle w:val="ListParagraph"/>
        <w:numPr>
          <w:ilvl w:val="0"/>
          <w:numId w:val="2"/>
        </w:numPr>
        <w:ind w:left="63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Ideas</w:t>
      </w:r>
      <w:r w:rsidRPr="006323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63239E">
        <w:rPr>
          <w:rFonts w:ascii="Arial" w:hAnsi="Arial" w:cs="Arial"/>
          <w:sz w:val="24"/>
          <w:szCs w:val="24"/>
        </w:rPr>
        <w:t>for MEC &amp; HQ</w:t>
      </w:r>
      <w:r>
        <w:rPr>
          <w:rFonts w:ascii="Arial" w:hAnsi="Arial" w:cs="Arial"/>
          <w:sz w:val="24"/>
          <w:szCs w:val="24"/>
        </w:rPr>
        <w:t>)</w:t>
      </w:r>
    </w:p>
    <w:p w:rsidR="0063239E" w:rsidRPr="0063239E" w:rsidRDefault="0063239E" w:rsidP="0063239E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Purchase ads through Facebook for target marketing</w:t>
      </w:r>
    </w:p>
    <w:p w:rsidR="0063239E" w:rsidRPr="00A01039" w:rsidRDefault="0063239E" w:rsidP="0063239E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Purchase email lists to send </w:t>
      </w:r>
      <w:r w:rsidR="00A01039">
        <w:rPr>
          <w:rFonts w:ascii="Arial" w:hAnsi="Arial" w:cs="Arial"/>
          <w:sz w:val="24"/>
          <w:szCs w:val="24"/>
        </w:rPr>
        <w:t>updates to e.g. teachers, through NSTA email lists</w:t>
      </w:r>
    </w:p>
    <w:p w:rsidR="00A01039" w:rsidRPr="00A01039" w:rsidRDefault="00A01039" w:rsidP="00A0103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A01039">
        <w:rPr>
          <w:rFonts w:ascii="Arial" w:hAnsi="Arial" w:cs="Arial"/>
          <w:sz w:val="24"/>
          <w:szCs w:val="24"/>
        </w:rPr>
        <w:t xml:space="preserve">Add a business card-sized handout to </w:t>
      </w:r>
      <w:hyperlink r:id="rId10" w:history="1">
        <w:r w:rsidRPr="002332CF">
          <w:rPr>
            <w:rStyle w:val="Hyperlink"/>
            <w:rFonts w:ascii="Arial" w:hAnsi="Arial" w:cs="Arial"/>
            <w:sz w:val="24"/>
            <w:szCs w:val="24"/>
          </w:rPr>
          <w:t>www.MineralsEducationCoalition.org/SME-Outreach-Resources</w:t>
        </w:r>
      </w:hyperlink>
      <w:r>
        <w:rPr>
          <w:rFonts w:ascii="Arial" w:hAnsi="Arial" w:cs="Arial"/>
          <w:sz w:val="24"/>
          <w:szCs w:val="24"/>
        </w:rPr>
        <w:t xml:space="preserve"> for others to print out for outreach events</w:t>
      </w:r>
    </w:p>
    <w:p w:rsidR="00A01039" w:rsidRDefault="00A01039" w:rsidP="00F406CD">
      <w:pPr>
        <w:pStyle w:val="ListParagraph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63239E" w:rsidRDefault="0063239E" w:rsidP="0063239E">
      <w:pPr>
        <w:pStyle w:val="ListParagraph"/>
        <w:ind w:left="630"/>
        <w:rPr>
          <w:rFonts w:ascii="Arial" w:hAnsi="Arial" w:cs="Arial"/>
          <w:b/>
          <w:sz w:val="24"/>
          <w:szCs w:val="24"/>
          <w:u w:val="single"/>
        </w:rPr>
      </w:pPr>
    </w:p>
    <w:p w:rsidR="00C62925" w:rsidRDefault="00B35FBD" w:rsidP="0060548B">
      <w:pPr>
        <w:pStyle w:val="ListParagraph"/>
        <w:numPr>
          <w:ilvl w:val="0"/>
          <w:numId w:val="2"/>
        </w:numPr>
        <w:ind w:left="630"/>
        <w:rPr>
          <w:rFonts w:ascii="Arial" w:hAnsi="Arial" w:cs="Arial"/>
          <w:b/>
          <w:sz w:val="24"/>
          <w:szCs w:val="24"/>
          <w:u w:val="single"/>
        </w:rPr>
      </w:pPr>
      <w:r w:rsidRPr="0060548B">
        <w:rPr>
          <w:rFonts w:ascii="Arial" w:hAnsi="Arial" w:cs="Arial"/>
          <w:b/>
          <w:sz w:val="24"/>
          <w:szCs w:val="24"/>
          <w:u w:val="single"/>
        </w:rPr>
        <w:t>Next conference call</w:t>
      </w:r>
    </w:p>
    <w:p w:rsidR="00232539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232539" w:rsidRPr="00232539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232539">
        <w:rPr>
          <w:rFonts w:ascii="Arial" w:hAnsi="Arial" w:cs="Arial"/>
          <w:sz w:val="24"/>
          <w:szCs w:val="24"/>
        </w:rPr>
        <w:t>Tuesday, January 12, 2016</w:t>
      </w:r>
    </w:p>
    <w:p w:rsidR="002A3A5A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232539">
        <w:rPr>
          <w:rFonts w:ascii="Arial" w:hAnsi="Arial" w:cs="Arial"/>
          <w:sz w:val="24"/>
          <w:szCs w:val="24"/>
        </w:rPr>
        <w:t>10 am (Mountain Time)</w:t>
      </w:r>
    </w:p>
    <w:p w:rsidR="00232539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232539" w:rsidRPr="00232539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232539">
        <w:rPr>
          <w:rFonts w:ascii="Arial" w:hAnsi="Arial" w:cs="Arial"/>
          <w:sz w:val="24"/>
          <w:szCs w:val="24"/>
        </w:rPr>
        <w:t>If you are able, please join us by Webex by clicking here.</w:t>
      </w:r>
    </w:p>
    <w:p w:rsidR="00232539" w:rsidRPr="00232539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232539">
        <w:rPr>
          <w:rFonts w:ascii="Arial" w:hAnsi="Arial" w:cs="Arial"/>
          <w:sz w:val="24"/>
          <w:szCs w:val="24"/>
        </w:rPr>
        <w:t>Event password: Outreach1</w:t>
      </w:r>
    </w:p>
    <w:p w:rsidR="00232539" w:rsidRPr="00232539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</w:p>
    <w:p w:rsidR="00232539" w:rsidRPr="00232539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232539">
        <w:rPr>
          <w:rFonts w:ascii="Arial" w:hAnsi="Arial" w:cs="Arial"/>
          <w:sz w:val="24"/>
          <w:szCs w:val="24"/>
        </w:rPr>
        <w:t>With or without Webex, teleconference information:</w:t>
      </w:r>
    </w:p>
    <w:p w:rsidR="00232539" w:rsidRPr="00232539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232539">
        <w:rPr>
          <w:rFonts w:ascii="Arial" w:hAnsi="Arial" w:cs="Arial"/>
          <w:sz w:val="24"/>
          <w:szCs w:val="24"/>
        </w:rPr>
        <w:t>1-800-615-2830</w:t>
      </w:r>
    </w:p>
    <w:p w:rsidR="00232539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  <w:r w:rsidRPr="00232539">
        <w:rPr>
          <w:rFonts w:ascii="Arial" w:hAnsi="Arial" w:cs="Arial"/>
          <w:sz w:val="24"/>
          <w:szCs w:val="24"/>
        </w:rPr>
        <w:t>Pass code: 852114#</w:t>
      </w:r>
    </w:p>
    <w:p w:rsidR="00232539" w:rsidRPr="002A3A5A" w:rsidRDefault="00232539" w:rsidP="00232539">
      <w:pPr>
        <w:pStyle w:val="ListParagraph"/>
        <w:ind w:left="63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5FBD" w:rsidRPr="002A1DBF" w:rsidRDefault="00B35FBD" w:rsidP="00B35FB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Invite will be sent via SME Outreach Resources community group and Outlook</w:t>
      </w:r>
    </w:p>
    <w:p w:rsidR="00B35FBD" w:rsidRPr="002A1DBF" w:rsidRDefault="009940D9" w:rsidP="009940D9">
      <w:pPr>
        <w:pStyle w:val="ListParagraph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*These calls will be held monthly; please attend when you are able.</w:t>
      </w:r>
    </w:p>
    <w:p w:rsidR="00177447" w:rsidRDefault="00177447" w:rsidP="00177447">
      <w:pPr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 xml:space="preserve"> </w:t>
      </w:r>
    </w:p>
    <w:p w:rsidR="006153DF" w:rsidRDefault="006153DF" w:rsidP="00177447">
      <w:pPr>
        <w:rPr>
          <w:rFonts w:ascii="Arial" w:hAnsi="Arial" w:cs="Arial"/>
          <w:sz w:val="24"/>
          <w:szCs w:val="24"/>
        </w:rPr>
      </w:pPr>
    </w:p>
    <w:p w:rsidR="006153DF" w:rsidRPr="002A1DBF" w:rsidRDefault="006153DF" w:rsidP="00177447">
      <w:pPr>
        <w:rPr>
          <w:rFonts w:ascii="Arial" w:hAnsi="Arial" w:cs="Arial"/>
          <w:sz w:val="24"/>
          <w:szCs w:val="24"/>
        </w:rPr>
      </w:pPr>
    </w:p>
    <w:p w:rsidR="00105B50" w:rsidRPr="002A1DBF" w:rsidRDefault="00105B50" w:rsidP="00177447">
      <w:pPr>
        <w:rPr>
          <w:rFonts w:ascii="Arial" w:hAnsi="Arial" w:cs="Arial"/>
          <w:sz w:val="24"/>
          <w:szCs w:val="24"/>
        </w:rPr>
      </w:pPr>
    </w:p>
    <w:p w:rsidR="005F65E0" w:rsidRPr="002A1DBF" w:rsidRDefault="00105B50" w:rsidP="006153DF">
      <w:pPr>
        <w:jc w:val="center"/>
        <w:rPr>
          <w:rFonts w:ascii="Arial" w:hAnsi="Arial" w:cs="Arial"/>
          <w:sz w:val="24"/>
          <w:szCs w:val="24"/>
        </w:rPr>
      </w:pPr>
      <w:r w:rsidRPr="002A1DBF">
        <w:rPr>
          <w:rFonts w:ascii="Arial" w:hAnsi="Arial" w:cs="Arial"/>
          <w:sz w:val="24"/>
          <w:szCs w:val="24"/>
        </w:rPr>
        <w:t>Together we can create an enlightened and supportive public that appreciates the importance of mining and minerals to their lives.</w:t>
      </w:r>
    </w:p>
    <w:sectPr w:rsidR="005F65E0" w:rsidRPr="002A1DBF" w:rsidSect="00300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6F2C"/>
    <w:multiLevelType w:val="hybridMultilevel"/>
    <w:tmpl w:val="4606B830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5252EC">
      <w:numFmt w:val="bullet"/>
      <w:lvlText w:val=""/>
      <w:lvlJc w:val="left"/>
      <w:pPr>
        <w:ind w:left="279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61B93"/>
    <w:multiLevelType w:val="hybridMultilevel"/>
    <w:tmpl w:val="2BBC31C6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5"/>
    <w:rsid w:val="00015353"/>
    <w:rsid w:val="00023E16"/>
    <w:rsid w:val="00093901"/>
    <w:rsid w:val="00095A80"/>
    <w:rsid w:val="000F22B2"/>
    <w:rsid w:val="000F53FF"/>
    <w:rsid w:val="00105B50"/>
    <w:rsid w:val="00177447"/>
    <w:rsid w:val="00180322"/>
    <w:rsid w:val="00196680"/>
    <w:rsid w:val="001B0950"/>
    <w:rsid w:val="001E56A0"/>
    <w:rsid w:val="001F47E1"/>
    <w:rsid w:val="00207D0E"/>
    <w:rsid w:val="00232539"/>
    <w:rsid w:val="0024701D"/>
    <w:rsid w:val="00261547"/>
    <w:rsid w:val="00293783"/>
    <w:rsid w:val="002A1DBF"/>
    <w:rsid w:val="002A3A5A"/>
    <w:rsid w:val="002D2A45"/>
    <w:rsid w:val="00300AB2"/>
    <w:rsid w:val="00301C23"/>
    <w:rsid w:val="00303779"/>
    <w:rsid w:val="00314E95"/>
    <w:rsid w:val="00317010"/>
    <w:rsid w:val="0034438D"/>
    <w:rsid w:val="00345232"/>
    <w:rsid w:val="00367D15"/>
    <w:rsid w:val="00393004"/>
    <w:rsid w:val="003A50CC"/>
    <w:rsid w:val="003A7A00"/>
    <w:rsid w:val="003F34C5"/>
    <w:rsid w:val="004B7007"/>
    <w:rsid w:val="00502542"/>
    <w:rsid w:val="00522EC8"/>
    <w:rsid w:val="00523B0B"/>
    <w:rsid w:val="00533FB4"/>
    <w:rsid w:val="0053752E"/>
    <w:rsid w:val="00593829"/>
    <w:rsid w:val="005E4FB2"/>
    <w:rsid w:val="005E6967"/>
    <w:rsid w:val="005F29DE"/>
    <w:rsid w:val="005F65E0"/>
    <w:rsid w:val="0060548B"/>
    <w:rsid w:val="00613880"/>
    <w:rsid w:val="006153DF"/>
    <w:rsid w:val="0063239E"/>
    <w:rsid w:val="0065021D"/>
    <w:rsid w:val="00657A78"/>
    <w:rsid w:val="006770CA"/>
    <w:rsid w:val="00686EBE"/>
    <w:rsid w:val="00690B00"/>
    <w:rsid w:val="006B3947"/>
    <w:rsid w:val="006D2D41"/>
    <w:rsid w:val="006D3641"/>
    <w:rsid w:val="006E5A03"/>
    <w:rsid w:val="00782D7D"/>
    <w:rsid w:val="007A61C3"/>
    <w:rsid w:val="007F440D"/>
    <w:rsid w:val="0081103A"/>
    <w:rsid w:val="00820E7C"/>
    <w:rsid w:val="00821613"/>
    <w:rsid w:val="008238CD"/>
    <w:rsid w:val="0084222A"/>
    <w:rsid w:val="00843E24"/>
    <w:rsid w:val="008475D0"/>
    <w:rsid w:val="00856722"/>
    <w:rsid w:val="00873327"/>
    <w:rsid w:val="00876B06"/>
    <w:rsid w:val="008A2E88"/>
    <w:rsid w:val="008C640B"/>
    <w:rsid w:val="008D0FF3"/>
    <w:rsid w:val="008E6A69"/>
    <w:rsid w:val="009702E5"/>
    <w:rsid w:val="00984D8C"/>
    <w:rsid w:val="009940D9"/>
    <w:rsid w:val="009A71C2"/>
    <w:rsid w:val="00A01039"/>
    <w:rsid w:val="00A0465B"/>
    <w:rsid w:val="00A06018"/>
    <w:rsid w:val="00A208C8"/>
    <w:rsid w:val="00A408A4"/>
    <w:rsid w:val="00A40AB6"/>
    <w:rsid w:val="00A5430F"/>
    <w:rsid w:val="00A75710"/>
    <w:rsid w:val="00A92CEA"/>
    <w:rsid w:val="00A9412A"/>
    <w:rsid w:val="00B065B1"/>
    <w:rsid w:val="00B2370B"/>
    <w:rsid w:val="00B3161D"/>
    <w:rsid w:val="00B35FBD"/>
    <w:rsid w:val="00B67477"/>
    <w:rsid w:val="00BF0958"/>
    <w:rsid w:val="00C10A9B"/>
    <w:rsid w:val="00C5187E"/>
    <w:rsid w:val="00C62925"/>
    <w:rsid w:val="00C64A62"/>
    <w:rsid w:val="00C70C8D"/>
    <w:rsid w:val="00C934C0"/>
    <w:rsid w:val="00C96A72"/>
    <w:rsid w:val="00C97F3C"/>
    <w:rsid w:val="00CA6A1D"/>
    <w:rsid w:val="00D00046"/>
    <w:rsid w:val="00D02FDE"/>
    <w:rsid w:val="00D25BA1"/>
    <w:rsid w:val="00D44C03"/>
    <w:rsid w:val="00D47F08"/>
    <w:rsid w:val="00D55734"/>
    <w:rsid w:val="00D60653"/>
    <w:rsid w:val="00D73B94"/>
    <w:rsid w:val="00D7694B"/>
    <w:rsid w:val="00DD18DC"/>
    <w:rsid w:val="00DF1D1F"/>
    <w:rsid w:val="00E3325E"/>
    <w:rsid w:val="00E44431"/>
    <w:rsid w:val="00E96C55"/>
    <w:rsid w:val="00E97BC0"/>
    <w:rsid w:val="00EA1B16"/>
    <w:rsid w:val="00EA5352"/>
    <w:rsid w:val="00ED34DE"/>
    <w:rsid w:val="00F06F3A"/>
    <w:rsid w:val="00F11DC8"/>
    <w:rsid w:val="00F204F0"/>
    <w:rsid w:val="00F26538"/>
    <w:rsid w:val="00F406CD"/>
    <w:rsid w:val="00F729EB"/>
    <w:rsid w:val="00F902F3"/>
    <w:rsid w:val="00FB6251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43C08-A8C8-4D3B-99BB-02AE803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447"/>
    <w:rPr>
      <w:rFonts w:ascii="Times New Roman" w:hAnsi="Times New Roman" w:cs="Times New Roman" w:hint="default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B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ralseducationcoalition.org/sto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ralsEducationCoali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ralsEducationCoalition.org/SME-Outreach-Re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mmunity.smenet.org/communities/community-home/?CommunityKey=e0cee077-8b92-4fbe-bb42-79e3ac710987" TargetMode="External"/><Relationship Id="rId10" Type="http://schemas.openxmlformats.org/officeDocument/2006/relationships/hyperlink" Target="http://www.MineralsEducationCoalition.org/SME-Outreach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eralseducationcoalition.org/grades-6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34</cp:revision>
  <dcterms:created xsi:type="dcterms:W3CDTF">2015-07-16T21:17:00Z</dcterms:created>
  <dcterms:modified xsi:type="dcterms:W3CDTF">2015-12-09T18:40:00Z</dcterms:modified>
</cp:coreProperties>
</file>